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7508" w:rsidRDefault="002639AB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-4301</wp:posOffset>
            </wp:positionH>
            <wp:positionV relativeFrom="paragraph">
              <wp:posOffset>156</wp:posOffset>
            </wp:positionV>
            <wp:extent cx="1948815" cy="735965"/>
            <wp:effectExtent l="0" t="0" r="0" b="6985"/>
            <wp:wrapThrough wrapText="bothSides">
              <wp:wrapPolygon edited="0">
                <wp:start x="0" y="0"/>
                <wp:lineTo x="0" y="21246"/>
                <wp:lineTo x="21326" y="21246"/>
                <wp:lineTo x="2132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t="13517" r="40183" b="12558"/>
                    <a:stretch>
                      <a:fillRect/>
                    </a:stretch>
                  </pic:blipFill>
                  <pic:spPr>
                    <a:xfrm>
                      <a:off x="0" y="0"/>
                      <a:ext cx="1948815" cy="735965"/>
                    </a:xfrm>
                    <a:prstGeom prst="rect">
                      <a:avLst/>
                    </a:prstGeom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theme="minorHAnsi"/>
          <w:noProof/>
          <w:sz w:val="24"/>
          <w:szCs w:val="24"/>
          <w:lang w:val="en-US"/>
        </w:rPr>
        <w:t xml:space="preserve">                                                                               </w:t>
      </w:r>
      <w:r w:rsidR="00197C07">
        <w:rPr>
          <w:rFonts w:cstheme="minorHAnsi"/>
          <w:noProof/>
          <w:sz w:val="24"/>
          <w:szCs w:val="24"/>
          <w:lang w:val="en-US"/>
        </w:rPr>
        <w:drawing>
          <wp:inline distT="0" distB="0" distL="0" distR="0">
            <wp:extent cx="948906" cy="948906"/>
            <wp:effectExtent l="0" t="0" r="381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JLU School of Law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8906" cy="948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7508" w:rsidRDefault="002639AB">
      <w:pPr>
        <w:contextualSpacing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03"/>
      </w:tblGrid>
      <w:tr w:rsidR="00EF7508">
        <w:trPr>
          <w:trHeight w:val="6803"/>
        </w:trPr>
        <w:tc>
          <w:tcPr>
            <w:tcW w:w="9003" w:type="dxa"/>
            <w:tcBorders>
              <w:top w:val="nil"/>
              <w:left w:val="nil"/>
              <w:bottom w:val="nil"/>
              <w:right w:val="nil"/>
            </w:tcBorders>
          </w:tcPr>
          <w:p w:rsidR="00EF7508" w:rsidRDefault="00EF7508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EF7508" w:rsidRDefault="00EF7508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EF7508" w:rsidRDefault="002639AB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noProof/>
                <w:sz w:val="24"/>
                <w:szCs w:val="24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129828</wp:posOffset>
                      </wp:positionH>
                      <wp:positionV relativeFrom="paragraph">
                        <wp:posOffset>2490578</wp:posOffset>
                      </wp:positionV>
                      <wp:extent cx="5434965" cy="1070394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434965" cy="1070394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EF7508" w:rsidRDefault="00EF7508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color w:val="FFFFFF" w:themeColor="background1"/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197C07" w:rsidRDefault="002639AB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197C0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 xml:space="preserve">New Challenges and New Opportunities </w:t>
                                  </w:r>
                                </w:p>
                                <w:p w:rsidR="00EF7508" w:rsidRPr="00197C07" w:rsidRDefault="002639AB">
                                  <w:pPr>
                                    <w:contextualSpacing/>
                                    <w:rPr>
                                      <w:rFonts w:ascii="Times New Roman" w:hAnsi="Times New Roman" w:cs="Times New Roman"/>
                                      <w:b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</w:pPr>
                                  <w:r w:rsidRPr="00197C07">
                                    <w:rPr>
                                      <w:rFonts w:ascii="Times New Roman" w:hAnsi="Times New Roman" w:cs="Times New Roman"/>
                                      <w:b/>
                                      <w:i/>
                                      <w:color w:val="FFFFFF" w:themeColor="background1"/>
                                      <w:sz w:val="40"/>
                                      <w:szCs w:val="40"/>
                                    </w:rPr>
                                    <w:t>in Legal Education</w:t>
                                  </w:r>
                                </w:p>
                                <w:p w:rsidR="00EF7508" w:rsidRDefault="00EF750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margin-left:10.2pt;margin-top:196.1pt;width:427.95pt;height:84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" filled="f" stroked="f" strokeweight=".5pt">
                      <v:textbox>
                        <w:txbxContent>
                          <w:p w:rsidR="00EF7508" w:rsidRDefault="00EF7508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:rsidR="00197C07" w:rsidRDefault="002639A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197C0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New Challenges and New Opportunities </w:t>
                            </w:r>
                          </w:p>
                          <w:p w:rsidR="00EF7508" w:rsidRPr="00197C07" w:rsidRDefault="002639AB">
                            <w:pPr>
                              <w:contextualSpacing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proofErr w:type="gramStart"/>
                            <w:r w:rsidRPr="00197C0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>in</w:t>
                            </w:r>
                            <w:proofErr w:type="gramEnd"/>
                            <w:r w:rsidRPr="00197C07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Legal Education</w:t>
                            </w:r>
                          </w:p>
                          <w:p w:rsidR="00EF7508" w:rsidRDefault="00EF7508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cstheme="minorHAnsi"/>
                <w:noProof/>
                <w:sz w:val="24"/>
                <w:szCs w:val="24"/>
                <w:lang w:val="en-US"/>
              </w:rPr>
              <w:drawing>
                <wp:inline distT="0" distB="0" distL="0" distR="0">
                  <wp:extent cx="5487670" cy="3663315"/>
                  <wp:effectExtent l="0" t="0" r="0" b="0"/>
                  <wp:docPr id="2" name="Picture 2" descr="Z:\ALSA\Symposium (April 2021)\phot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Z:\ALSA\Symposium (April 2021)\phot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92078" cy="3666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F7508" w:rsidRDefault="00EF7508">
            <w:pPr>
              <w:contextualSpacing/>
              <w:rPr>
                <w:rFonts w:cstheme="minorHAnsi"/>
                <w:sz w:val="24"/>
                <w:szCs w:val="24"/>
              </w:rPr>
            </w:pPr>
          </w:p>
          <w:p w:rsidR="00EF7508" w:rsidRDefault="00EF7508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EF7508" w:rsidRPr="00D0586F" w:rsidRDefault="00197C07" w:rsidP="00197C07">
      <w:pPr>
        <w:ind w:right="26"/>
        <w:contextualSpacing/>
        <w:jc w:val="right"/>
        <w:rPr>
          <w:rFonts w:cstheme="minorHAnsi"/>
          <w:b/>
          <w:sz w:val="36"/>
          <w:szCs w:val="24"/>
        </w:rPr>
      </w:pPr>
      <w:r>
        <w:rPr>
          <w:rFonts w:ascii="Times New Roman" w:hAnsi="Times New Roman" w:cs="Times New Roman"/>
          <w:sz w:val="36"/>
          <w:szCs w:val="24"/>
        </w:rPr>
        <w:t xml:space="preserve">         </w:t>
      </w:r>
      <w:r w:rsidRPr="00D0586F">
        <w:rPr>
          <w:rFonts w:cstheme="minorHAnsi"/>
          <w:b/>
          <w:sz w:val="36"/>
          <w:szCs w:val="24"/>
        </w:rPr>
        <w:t>Asian Law Schools Association (</w:t>
      </w:r>
      <w:r w:rsidR="002639AB" w:rsidRPr="00D0586F">
        <w:rPr>
          <w:rFonts w:cstheme="minorHAnsi"/>
          <w:b/>
          <w:sz w:val="36"/>
          <w:szCs w:val="24"/>
        </w:rPr>
        <w:t>ALSA</w:t>
      </w:r>
      <w:r w:rsidRPr="00D0586F">
        <w:rPr>
          <w:rFonts w:cstheme="minorHAnsi"/>
          <w:b/>
          <w:sz w:val="36"/>
          <w:szCs w:val="24"/>
        </w:rPr>
        <w:t>) Symposium</w:t>
      </w:r>
    </w:p>
    <w:p w:rsidR="00EF7508" w:rsidRPr="00D0586F" w:rsidRDefault="00197C07" w:rsidP="00197C07">
      <w:pPr>
        <w:ind w:left="1080" w:right="26" w:hanging="1080"/>
        <w:contextualSpacing/>
        <w:jc w:val="right"/>
        <w:rPr>
          <w:rFonts w:cstheme="minorHAnsi"/>
          <w:b/>
          <w:sz w:val="36"/>
          <w:szCs w:val="24"/>
        </w:rPr>
      </w:pPr>
      <w:r w:rsidRPr="00D0586F">
        <w:rPr>
          <w:rFonts w:cstheme="minorHAnsi"/>
          <w:b/>
          <w:sz w:val="36"/>
          <w:szCs w:val="24"/>
        </w:rPr>
        <w:t>27 – 28 April</w:t>
      </w:r>
      <w:r w:rsidR="002639AB" w:rsidRPr="00D0586F">
        <w:rPr>
          <w:rFonts w:cstheme="minorHAnsi"/>
          <w:b/>
          <w:sz w:val="36"/>
          <w:szCs w:val="24"/>
        </w:rPr>
        <w:t xml:space="preserve"> 2021</w:t>
      </w:r>
    </w:p>
    <w:p w:rsidR="00EF7508" w:rsidRDefault="00EF7508" w:rsidP="00151007">
      <w:pPr>
        <w:contextualSpacing/>
        <w:jc w:val="both"/>
        <w:rPr>
          <w:rFonts w:ascii="Times New Roman" w:hAnsi="Times New Roman" w:cs="Times New Roman"/>
          <w:sz w:val="36"/>
          <w:szCs w:val="24"/>
        </w:rPr>
      </w:pPr>
    </w:p>
    <w:p w:rsidR="00EF7508" w:rsidRDefault="002639AB" w:rsidP="003218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We invite proposals for papers and/or presentations on topics of interest relevant to the 2021 ALSA Symposium</w:t>
      </w:r>
      <w:r w:rsidR="00A04B76">
        <w:rPr>
          <w:sz w:val="24"/>
          <w:szCs w:val="24"/>
        </w:rPr>
        <w:t xml:space="preserve"> on legal education</w:t>
      </w:r>
      <w:r>
        <w:rPr>
          <w:sz w:val="24"/>
          <w:szCs w:val="24"/>
        </w:rPr>
        <w:t xml:space="preserve">, entitled, </w:t>
      </w:r>
      <w:r>
        <w:rPr>
          <w:i/>
          <w:sz w:val="24"/>
          <w:szCs w:val="24"/>
        </w:rPr>
        <w:t>New Challenges and New Opportunities in Legal Education</w:t>
      </w:r>
      <w:r>
        <w:rPr>
          <w:sz w:val="24"/>
          <w:szCs w:val="24"/>
        </w:rPr>
        <w:t>, which will be conducted via Zoom.</w:t>
      </w:r>
      <w:r>
        <w:rPr>
          <w:color w:val="1F497D"/>
          <w:sz w:val="24"/>
          <w:szCs w:val="24"/>
        </w:rPr>
        <w:t xml:space="preserve"> </w:t>
      </w:r>
      <w:r>
        <w:rPr>
          <w:sz w:val="24"/>
          <w:szCs w:val="24"/>
        </w:rPr>
        <w:t>This symposium will be co-</w:t>
      </w:r>
      <w:r w:rsidRPr="002639AB">
        <w:rPr>
          <w:sz w:val="24"/>
          <w:szCs w:val="24"/>
        </w:rPr>
        <w:t xml:space="preserve">hosted by the </w:t>
      </w:r>
      <w:r>
        <w:rPr>
          <w:sz w:val="24"/>
          <w:szCs w:val="24"/>
        </w:rPr>
        <w:t>School of Law, Jilin University and the School of Law, City University of Hong Kong.</w:t>
      </w:r>
    </w:p>
    <w:p w:rsidR="00EF7508" w:rsidRDefault="00EF7508" w:rsidP="0032187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EF7508" w:rsidRDefault="002639AB" w:rsidP="0032187F">
      <w:pPr>
        <w:spacing w:line="240" w:lineRule="auto"/>
        <w:contextualSpacing/>
        <w:jc w:val="both"/>
        <w:rPr>
          <w:rFonts w:cstheme="minorHAnsi"/>
          <w:b/>
          <w:sz w:val="28"/>
          <w:szCs w:val="24"/>
        </w:rPr>
      </w:pPr>
      <w:r>
        <w:rPr>
          <w:rFonts w:cstheme="minorHAnsi"/>
          <w:b/>
          <w:sz w:val="28"/>
          <w:szCs w:val="24"/>
        </w:rPr>
        <w:t>CALL FOR PAPERS</w:t>
      </w:r>
    </w:p>
    <w:p w:rsidR="00EF7508" w:rsidRDefault="002639AB" w:rsidP="0032187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Legal education is currently going through a transformative period due to the onset of the COVID-19 virus. In particular, few classes and assessments are currently being held in a face-to-face format. Rather, the majority of these classes and assessments are currently being conducted in an online mode. At some point in time, COVID-19 will no longer be an impediment to face-to-face interactions in legal education. However, in the interim, lessons will have been learned about the types of innovative face-to-face learning, online learning </w:t>
      </w:r>
      <w:r>
        <w:rPr>
          <w:rFonts w:cstheme="minorHAnsi"/>
          <w:sz w:val="24"/>
          <w:szCs w:val="24"/>
        </w:rPr>
        <w:lastRenderedPageBreak/>
        <w:t>and hybrid learning methods that have proved effective and can be best utilized in the post-COVID teaching and learning era.</w:t>
      </w:r>
    </w:p>
    <w:p w:rsidR="00EF7508" w:rsidRDefault="002639AB" w:rsidP="0032187F">
      <w:pPr>
        <w:pStyle w:val="NoSpacing"/>
        <w:jc w:val="both"/>
        <w:rPr>
          <w:sz w:val="24"/>
          <w:szCs w:val="24"/>
        </w:rPr>
      </w:pPr>
      <w:r>
        <w:rPr>
          <w:sz w:val="24"/>
          <w:szCs w:val="24"/>
        </w:rPr>
        <w:t>Participants are encouraged to share their experiences in developing and using these innovative practices and perhaps providing demonstrations of them. In addition to COVID-19 related issues, Participants are free to present papers on other topical issues concerning legal education that will be of relevance moving forward into the new millennium.</w:t>
      </w:r>
    </w:p>
    <w:p w:rsidR="00EF7508" w:rsidRDefault="00EF7508" w:rsidP="0032187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EF7508" w:rsidRDefault="002639AB" w:rsidP="0032187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Potential topics for this symposium could include:</w:t>
      </w:r>
    </w:p>
    <w:p w:rsidR="00EF7508" w:rsidRDefault="002639AB" w:rsidP="0032187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use of IT methods to enhance learning in law in real time, such as:</w:t>
      </w:r>
    </w:p>
    <w:p w:rsidR="00EF7508" w:rsidRDefault="002639AB" w:rsidP="0032187F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Software platforms to collaboratively draft litigious and non-litigious documents</w:t>
      </w:r>
    </w:p>
    <w:p w:rsidR="00EF7508" w:rsidRDefault="002639AB" w:rsidP="0032187F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Zoom lectures and tutorials</w:t>
      </w:r>
    </w:p>
    <w:p w:rsidR="00EF7508" w:rsidRDefault="002639AB" w:rsidP="0032187F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Discussion boards</w:t>
      </w:r>
    </w:p>
    <w:p w:rsidR="00EF7508" w:rsidRDefault="002639AB" w:rsidP="0032187F">
      <w:pPr>
        <w:pStyle w:val="ListParagraph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Surveys and quizzes.</w:t>
      </w:r>
    </w:p>
    <w:p w:rsidR="00EF7508" w:rsidRDefault="002639AB" w:rsidP="0032187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“Flipping the classroom” though innovative methods, such as:</w:t>
      </w:r>
    </w:p>
    <w:p w:rsidR="00EF7508" w:rsidRDefault="002639AB" w:rsidP="0032187F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Pre-recorded lectures</w:t>
      </w:r>
    </w:p>
    <w:p w:rsidR="00EF7508" w:rsidRDefault="002639AB" w:rsidP="0032187F">
      <w:pPr>
        <w:pStyle w:val="ListParagraph"/>
        <w:numPr>
          <w:ilvl w:val="0"/>
          <w:numId w:val="3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Instructional DVDs. </w:t>
      </w:r>
    </w:p>
    <w:p w:rsidR="00EF7508" w:rsidRDefault="002639AB" w:rsidP="0032187F">
      <w:pPr>
        <w:pStyle w:val="ListParagraph"/>
        <w:numPr>
          <w:ilvl w:val="0"/>
          <w:numId w:val="1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Discovery based learning, such as:</w:t>
      </w:r>
    </w:p>
    <w:p w:rsidR="00EF7508" w:rsidRDefault="002639AB" w:rsidP="0032187F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Court visits and court reports</w:t>
      </w:r>
    </w:p>
    <w:p w:rsidR="00EF7508" w:rsidRDefault="002639AB" w:rsidP="0032187F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Case studies involving recent decisions in appellate courts that change existing law</w:t>
      </w:r>
    </w:p>
    <w:p w:rsidR="00EF7508" w:rsidRDefault="002639AB" w:rsidP="0032187F">
      <w:pPr>
        <w:pStyle w:val="ListParagraph"/>
        <w:numPr>
          <w:ilvl w:val="0"/>
          <w:numId w:val="4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Mooting competitions.</w:t>
      </w:r>
    </w:p>
    <w:p w:rsidR="00EF7508" w:rsidRDefault="002639AB" w:rsidP="0032187F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Identifying and redressing gender inequality in legal education</w:t>
      </w:r>
    </w:p>
    <w:p w:rsidR="00EF7508" w:rsidRDefault="002639AB" w:rsidP="0032187F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Student exchanges in the COVID-19 era</w:t>
      </w:r>
    </w:p>
    <w:p w:rsidR="00EF7508" w:rsidRDefault="002639AB" w:rsidP="0032187F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Virtual and conventional internships</w:t>
      </w:r>
    </w:p>
    <w:p w:rsidR="00EF7508" w:rsidRDefault="002639AB" w:rsidP="0032187F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Hybrid teaching to simultaneously teach remote and physically present learners</w:t>
      </w:r>
    </w:p>
    <w:p w:rsidR="00EF7508" w:rsidRDefault="002639AB" w:rsidP="0032187F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Exploring educational teaching methods from an interdisciplinary learning perspective</w:t>
      </w:r>
    </w:p>
    <w:p w:rsidR="00EF7508" w:rsidRDefault="002639AB" w:rsidP="0032187F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Research opportunities to explore the efficacy of current and future </w:t>
      </w:r>
      <w:r w:rsidR="00197C07">
        <w:rPr>
          <w:rFonts w:cstheme="minorHAnsi"/>
          <w:sz w:val="24"/>
          <w:szCs w:val="24"/>
        </w:rPr>
        <w:t>teaching methods in law schools</w:t>
      </w:r>
      <w:r>
        <w:rPr>
          <w:rFonts w:cstheme="minorHAnsi"/>
          <w:sz w:val="24"/>
          <w:szCs w:val="24"/>
        </w:rPr>
        <w:t xml:space="preserve"> </w:t>
      </w:r>
    </w:p>
    <w:p w:rsidR="00197C07" w:rsidRDefault="00197C07" w:rsidP="0032187F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Clinical legal education</w:t>
      </w:r>
    </w:p>
    <w:p w:rsidR="00197C07" w:rsidRDefault="00197C07" w:rsidP="0032187F">
      <w:pPr>
        <w:pStyle w:val="ListParagraph"/>
        <w:numPr>
          <w:ilvl w:val="0"/>
          <w:numId w:val="5"/>
        </w:num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Teaching legal ethics discretely and pervasively</w:t>
      </w:r>
      <w:r w:rsidR="00882969">
        <w:rPr>
          <w:rFonts w:cstheme="minorHAnsi"/>
          <w:sz w:val="24"/>
          <w:szCs w:val="24"/>
        </w:rPr>
        <w:t>.</w:t>
      </w:r>
    </w:p>
    <w:p w:rsidR="0032187F" w:rsidRDefault="0032187F" w:rsidP="0032187F">
      <w:pPr>
        <w:pStyle w:val="ListParagraph"/>
        <w:spacing w:line="240" w:lineRule="auto"/>
        <w:jc w:val="both"/>
        <w:rPr>
          <w:rFonts w:cstheme="minorHAnsi"/>
          <w:sz w:val="24"/>
          <w:szCs w:val="24"/>
        </w:rPr>
      </w:pPr>
    </w:p>
    <w:tbl>
      <w:tblPr>
        <w:tblStyle w:val="GridTable4-Accent21"/>
        <w:tblW w:w="9085" w:type="dxa"/>
        <w:tblLook w:val="04A0" w:firstRow="1" w:lastRow="0" w:firstColumn="1" w:lastColumn="0" w:noHBand="0" w:noVBand="1"/>
      </w:tblPr>
      <w:tblGrid>
        <w:gridCol w:w="2752"/>
        <w:gridCol w:w="6333"/>
      </w:tblGrid>
      <w:tr w:rsidR="00EF7508" w:rsidTr="00EF750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85" w:type="dxa"/>
            <w:gridSpan w:val="2"/>
          </w:tcPr>
          <w:p w:rsidR="00EF7508" w:rsidRDefault="002639AB" w:rsidP="0032187F">
            <w:pPr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KEY DATES</w:t>
            </w:r>
          </w:p>
        </w:tc>
      </w:tr>
      <w:tr w:rsidR="00EF7508" w:rsidTr="00EF7508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  <w:shd w:val="clear" w:color="auto" w:fill="FBE4D5" w:themeFill="accent2" w:themeFillTint="33"/>
          </w:tcPr>
          <w:p w:rsidR="00EF7508" w:rsidRDefault="002639AB" w:rsidP="0032187F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 December 2020</w:t>
            </w:r>
          </w:p>
        </w:tc>
        <w:tc>
          <w:tcPr>
            <w:tcW w:w="6333" w:type="dxa"/>
            <w:shd w:val="clear" w:color="auto" w:fill="FBE4D5" w:themeFill="accent2" w:themeFillTint="33"/>
          </w:tcPr>
          <w:p w:rsidR="00EF7508" w:rsidRDefault="002639AB" w:rsidP="003218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Registrations open</w:t>
            </w:r>
          </w:p>
        </w:tc>
      </w:tr>
      <w:tr w:rsidR="00EF7508" w:rsidTr="00EF7508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EF7508" w:rsidRDefault="00777141" w:rsidP="0032187F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 February</w:t>
            </w:r>
            <w:r w:rsidR="002639AB">
              <w:rPr>
                <w:rFonts w:cstheme="minorHAnsi"/>
                <w:sz w:val="24"/>
                <w:szCs w:val="24"/>
              </w:rPr>
              <w:t xml:space="preserve"> 2021</w:t>
            </w:r>
          </w:p>
        </w:tc>
        <w:tc>
          <w:tcPr>
            <w:tcW w:w="6333" w:type="dxa"/>
          </w:tcPr>
          <w:p w:rsidR="00EF7508" w:rsidRDefault="002639AB" w:rsidP="003218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Registrations close</w:t>
            </w:r>
          </w:p>
        </w:tc>
      </w:tr>
      <w:tr w:rsidR="00EF7508" w:rsidTr="00EF7508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  <w:shd w:val="clear" w:color="auto" w:fill="FBE4D5" w:themeFill="accent2" w:themeFillTint="33"/>
          </w:tcPr>
          <w:p w:rsidR="00EF7508" w:rsidRDefault="002639AB" w:rsidP="0032187F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15 March 2021 </w:t>
            </w:r>
          </w:p>
        </w:tc>
        <w:tc>
          <w:tcPr>
            <w:tcW w:w="6333" w:type="dxa"/>
            <w:shd w:val="clear" w:color="auto" w:fill="FBE4D5" w:themeFill="accent2" w:themeFillTint="33"/>
          </w:tcPr>
          <w:p w:rsidR="00EF7508" w:rsidRDefault="002639AB" w:rsidP="0032187F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Submissions for biographies, abstracts and draft papers close  </w:t>
            </w:r>
          </w:p>
        </w:tc>
      </w:tr>
      <w:tr w:rsidR="00EF7508" w:rsidTr="00EF7508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</w:tcPr>
          <w:p w:rsidR="00EF7508" w:rsidRDefault="002639AB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27-28 April 2021</w:t>
            </w:r>
          </w:p>
        </w:tc>
        <w:tc>
          <w:tcPr>
            <w:tcW w:w="6333" w:type="dxa"/>
          </w:tcPr>
          <w:p w:rsidR="00EF7508" w:rsidRDefault="002639A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Conference opening and presentations</w:t>
            </w:r>
          </w:p>
        </w:tc>
      </w:tr>
      <w:tr w:rsidR="00EF7508" w:rsidTr="00EF7508">
        <w:trPr>
          <w:trHeight w:val="3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2" w:type="dxa"/>
            <w:shd w:val="clear" w:color="auto" w:fill="FBE4D5" w:themeFill="accent2" w:themeFillTint="33"/>
          </w:tcPr>
          <w:p w:rsidR="00EF7508" w:rsidRDefault="002639AB">
            <w:pPr>
              <w:contextualSpacing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28 April 2021</w:t>
            </w:r>
          </w:p>
        </w:tc>
        <w:tc>
          <w:tcPr>
            <w:tcW w:w="6333" w:type="dxa"/>
            <w:shd w:val="clear" w:color="auto" w:fill="FBE4D5" w:themeFill="accent2" w:themeFillTint="33"/>
          </w:tcPr>
          <w:p w:rsidR="00EF7508" w:rsidRDefault="002639A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Conference close</w:t>
            </w:r>
          </w:p>
        </w:tc>
      </w:tr>
    </w:tbl>
    <w:p w:rsidR="00EF7508" w:rsidRDefault="00EF7508">
      <w:pPr>
        <w:contextualSpacing/>
        <w:rPr>
          <w:rFonts w:cstheme="minorHAnsi"/>
          <w:sz w:val="24"/>
          <w:szCs w:val="24"/>
        </w:rPr>
      </w:pPr>
    </w:p>
    <w:p w:rsidR="00EF7508" w:rsidRDefault="002639AB" w:rsidP="0032187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sz w:val="24"/>
          <w:szCs w:val="24"/>
        </w:rPr>
        <w:t>In addition to ALSA members, all interested academics are welcome to register, particularly those from Asia.</w:t>
      </w:r>
    </w:p>
    <w:p w:rsidR="00EF7508" w:rsidRDefault="00EF7508" w:rsidP="0032187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EF7508" w:rsidRDefault="002639AB" w:rsidP="0032187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The proposed duration of each presentation will generally be 30 minutes. Please indicate if a longer session is required.</w:t>
      </w:r>
    </w:p>
    <w:p w:rsidR="00EF7508" w:rsidRDefault="00EF7508" w:rsidP="0032187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EF7508" w:rsidRDefault="002639AB" w:rsidP="0032187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No registration fee is required for attendees, whether for ALSA members or otherwise. Please complete the </w:t>
      </w:r>
      <w:r w:rsidRPr="0032187F">
        <w:rPr>
          <w:rFonts w:ascii="Calibri" w:hAnsi="Calibri" w:cs="Calibri"/>
          <w:sz w:val="24"/>
          <w:szCs w:val="24"/>
        </w:rPr>
        <w:t>registration form</w:t>
      </w:r>
      <w:r>
        <w:rPr>
          <w:rFonts w:ascii="Calibri" w:hAnsi="Calibri" w:cs="Calibri"/>
          <w:i/>
          <w:color w:val="FF0000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and send it to </w:t>
      </w:r>
      <w:r>
        <w:rPr>
          <w:rFonts w:cstheme="minorHAnsi"/>
          <w:sz w:val="24"/>
          <w:szCs w:val="24"/>
        </w:rPr>
        <w:t>Ms Judy Xu at</w:t>
      </w:r>
      <w:r>
        <w:rPr>
          <w:rFonts w:cstheme="minorHAnsi"/>
          <w:color w:val="0070C0"/>
          <w:sz w:val="24"/>
          <w:szCs w:val="24"/>
        </w:rPr>
        <w:t xml:space="preserve"> </w:t>
      </w:r>
      <w:hyperlink r:id="rId11" w:history="1">
        <w:r>
          <w:rPr>
            <w:rStyle w:val="Hyperlink"/>
            <w:rFonts w:cstheme="minorHAnsi"/>
            <w:color w:val="0070C0"/>
            <w:sz w:val="24"/>
            <w:szCs w:val="24"/>
          </w:rPr>
          <w:t>lwalsa@cityu.edu.hk</w:t>
        </w:r>
      </w:hyperlink>
      <w:r>
        <w:rPr>
          <w:rFonts w:cstheme="minorHAnsi"/>
          <w:color w:val="FF0000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no later than </w:t>
      </w:r>
      <w:r w:rsidR="00777141">
        <w:rPr>
          <w:rFonts w:cstheme="minorHAnsi"/>
          <w:sz w:val="24"/>
          <w:szCs w:val="24"/>
          <w:u w:val="single"/>
        </w:rPr>
        <w:t>28 February</w:t>
      </w:r>
      <w:r w:rsidRPr="0032187F">
        <w:rPr>
          <w:rFonts w:cstheme="minorHAnsi"/>
          <w:sz w:val="24"/>
          <w:szCs w:val="24"/>
          <w:u w:val="single"/>
        </w:rPr>
        <w:t xml:space="preserve"> 2021</w:t>
      </w:r>
      <w:r>
        <w:rPr>
          <w:rFonts w:cstheme="minorHAnsi"/>
          <w:sz w:val="24"/>
          <w:szCs w:val="24"/>
        </w:rPr>
        <w:t xml:space="preserve">. </w:t>
      </w:r>
    </w:p>
    <w:p w:rsidR="00EF7508" w:rsidRDefault="00EF7508" w:rsidP="0032187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EF7508" w:rsidRDefault="002639AB" w:rsidP="0032187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Abstracts, biographies and draft papers should be sent to Ms Anna Lui at </w:t>
      </w:r>
      <w:hyperlink r:id="rId12" w:history="1">
        <w:r>
          <w:rPr>
            <w:rStyle w:val="Hyperlink"/>
            <w:rFonts w:cstheme="minorHAnsi"/>
            <w:sz w:val="24"/>
            <w:szCs w:val="24"/>
          </w:rPr>
          <w:t>annalui@cityu.edu.hk</w:t>
        </w:r>
      </w:hyperlink>
      <w:r w:rsidR="0032187F">
        <w:rPr>
          <w:rFonts w:cstheme="minorHAnsi"/>
          <w:sz w:val="24"/>
          <w:szCs w:val="24"/>
        </w:rPr>
        <w:t xml:space="preserve"> no later than</w:t>
      </w:r>
      <w:r>
        <w:rPr>
          <w:rFonts w:cstheme="minorHAnsi"/>
          <w:sz w:val="24"/>
          <w:szCs w:val="24"/>
        </w:rPr>
        <w:t xml:space="preserve"> </w:t>
      </w:r>
      <w:r w:rsidRPr="0032187F">
        <w:rPr>
          <w:rFonts w:cstheme="minorHAnsi"/>
          <w:sz w:val="24"/>
          <w:szCs w:val="24"/>
          <w:u w:val="single"/>
        </w:rPr>
        <w:t>15 March 2021</w:t>
      </w:r>
      <w:r>
        <w:rPr>
          <w:rFonts w:cstheme="minorHAnsi"/>
          <w:sz w:val="24"/>
          <w:szCs w:val="24"/>
        </w:rPr>
        <w:t xml:space="preserve">. </w:t>
      </w:r>
    </w:p>
    <w:p w:rsidR="00EF7508" w:rsidRDefault="00EF7508">
      <w:pPr>
        <w:contextualSpacing/>
        <w:jc w:val="both"/>
        <w:rPr>
          <w:rFonts w:cstheme="minorHAnsi"/>
          <w:sz w:val="24"/>
          <w:szCs w:val="24"/>
        </w:rPr>
      </w:pPr>
    </w:p>
    <w:p w:rsidR="00EF7508" w:rsidRDefault="002639AB">
      <w:pPr>
        <w:contextualSpacing/>
        <w:rPr>
          <w:rFonts w:cstheme="minorHAnsi"/>
          <w:sz w:val="24"/>
          <w:szCs w:val="24"/>
        </w:rPr>
      </w:pPr>
      <w:r w:rsidRPr="007E5D63">
        <w:rPr>
          <w:rFonts w:ascii="Calibri" w:hAnsi="Calibri" w:cs="Calibri"/>
          <w:b/>
          <w:sz w:val="28"/>
          <w:szCs w:val="24"/>
        </w:rPr>
        <w:t>ALSA SYMPOSIUM 2021 – Draft Programme*</w:t>
      </w:r>
    </w:p>
    <w:tbl>
      <w:tblPr>
        <w:tblStyle w:val="GridTable4-Accent61"/>
        <w:tblW w:w="8995" w:type="dxa"/>
        <w:tblLook w:val="04A0" w:firstRow="1" w:lastRow="0" w:firstColumn="1" w:lastColumn="0" w:noHBand="0" w:noVBand="1"/>
      </w:tblPr>
      <w:tblGrid>
        <w:gridCol w:w="2420"/>
        <w:gridCol w:w="6575"/>
      </w:tblGrid>
      <w:tr w:rsidR="00EF7508" w:rsidTr="00321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  <w:gridSpan w:val="2"/>
            <w:vAlign w:val="center"/>
          </w:tcPr>
          <w:p w:rsidR="00EF7508" w:rsidRDefault="002639AB">
            <w:pPr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TUESDAY 27 APRIL 2021</w:t>
            </w:r>
          </w:p>
        </w:tc>
      </w:tr>
      <w:tr w:rsidR="00EF7508" w:rsidTr="0032187F">
        <w:trPr>
          <w:trHeight w:val="10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shd w:val="clear" w:color="auto" w:fill="E2EFD9" w:themeFill="accent6" w:themeFillTint="33"/>
            <w:vAlign w:val="center"/>
          </w:tcPr>
          <w:p w:rsidR="00EF7508" w:rsidRDefault="00197C07">
            <w:pPr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10:45</w:t>
            </w:r>
            <w:r w:rsidR="002639AB">
              <w:rPr>
                <w:rFonts w:cstheme="minorHAnsi"/>
                <w:sz w:val="24"/>
                <w:szCs w:val="24"/>
              </w:rPr>
              <w:t>am – 11am</w:t>
            </w:r>
          </w:p>
        </w:tc>
        <w:tc>
          <w:tcPr>
            <w:tcW w:w="6575" w:type="dxa"/>
            <w:shd w:val="clear" w:color="auto" w:fill="E2EFD9" w:themeFill="accent6" w:themeFillTint="33"/>
            <w:vAlign w:val="center"/>
          </w:tcPr>
          <w:p w:rsidR="00EF7508" w:rsidRDefault="002639AB" w:rsidP="00137087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Conference welcome speakers: </w:t>
            </w:r>
            <w:r w:rsidR="00137087" w:rsidRPr="00137087">
              <w:rPr>
                <w:rFonts w:cstheme="minorHAnsi"/>
                <w:sz w:val="24"/>
                <w:szCs w:val="24"/>
              </w:rPr>
              <w:t xml:space="preserve">Professor He Zhipeng, Dean and Professor of Law, Jilin University </w:t>
            </w:r>
            <w:r w:rsidR="00137087">
              <w:rPr>
                <w:rFonts w:cstheme="minorHAnsi"/>
                <w:sz w:val="24"/>
                <w:szCs w:val="24"/>
              </w:rPr>
              <w:t xml:space="preserve">and </w:t>
            </w:r>
            <w:r>
              <w:rPr>
                <w:rFonts w:cstheme="minorHAnsi"/>
                <w:sz w:val="24"/>
                <w:szCs w:val="24"/>
              </w:rPr>
              <w:t>Professor Tan Cheng</w:t>
            </w:r>
            <w:r w:rsidR="00137087">
              <w:rPr>
                <w:rFonts w:cstheme="minorHAnsi"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Han, Dean and Chair Professor of Commercial Law</w:t>
            </w:r>
            <w:r w:rsidR="00137087">
              <w:rPr>
                <w:rFonts w:cstheme="minorHAnsi"/>
                <w:sz w:val="24"/>
                <w:szCs w:val="24"/>
              </w:rPr>
              <w:t>, City University of Hong Kong</w:t>
            </w:r>
            <w:r>
              <w:rPr>
                <w:rFonts w:cstheme="minorHAnsi"/>
                <w:sz w:val="24"/>
                <w:szCs w:val="24"/>
              </w:rPr>
              <w:t xml:space="preserve">  </w:t>
            </w:r>
          </w:p>
        </w:tc>
      </w:tr>
      <w:tr w:rsidR="00EF7508" w:rsidTr="00321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:rsidR="00EF7508" w:rsidRDefault="002639AB">
            <w:pPr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11:00am – 1:00pm</w:t>
            </w:r>
          </w:p>
        </w:tc>
        <w:tc>
          <w:tcPr>
            <w:tcW w:w="6575" w:type="dxa"/>
            <w:vAlign w:val="center"/>
          </w:tcPr>
          <w:p w:rsidR="00EF7508" w:rsidRDefault="002639A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Presentation Sessions</w:t>
            </w:r>
          </w:p>
        </w:tc>
      </w:tr>
      <w:tr w:rsidR="00EF7508" w:rsidTr="00321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shd w:val="clear" w:color="auto" w:fill="E2EFD9" w:themeFill="accent6" w:themeFillTint="33"/>
            <w:vAlign w:val="center"/>
          </w:tcPr>
          <w:p w:rsidR="00EF7508" w:rsidRDefault="002639AB">
            <w:pPr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1:00pm – 2:00pm</w:t>
            </w:r>
          </w:p>
        </w:tc>
        <w:tc>
          <w:tcPr>
            <w:tcW w:w="6575" w:type="dxa"/>
            <w:shd w:val="clear" w:color="auto" w:fill="E2EFD9" w:themeFill="accent6" w:themeFillTint="33"/>
            <w:vAlign w:val="center"/>
          </w:tcPr>
          <w:p w:rsidR="00EF7508" w:rsidRDefault="002639A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Lunch Break</w:t>
            </w:r>
          </w:p>
        </w:tc>
      </w:tr>
      <w:tr w:rsidR="00EF7508" w:rsidTr="0032187F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:rsidR="00EF7508" w:rsidRDefault="002639AB">
            <w:pPr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2:00pm – 3:30pm</w:t>
            </w:r>
          </w:p>
        </w:tc>
        <w:tc>
          <w:tcPr>
            <w:tcW w:w="6575" w:type="dxa"/>
            <w:vAlign w:val="center"/>
          </w:tcPr>
          <w:p w:rsidR="00EF7508" w:rsidRDefault="002639A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Presentation Sessions</w:t>
            </w:r>
          </w:p>
        </w:tc>
      </w:tr>
      <w:tr w:rsidR="00EF7508" w:rsidTr="0032187F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shd w:val="clear" w:color="auto" w:fill="E2EFD9" w:themeFill="accent6" w:themeFillTint="33"/>
            <w:vAlign w:val="center"/>
          </w:tcPr>
          <w:p w:rsidR="00EF7508" w:rsidRDefault="002639AB">
            <w:pPr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3:30pm – 3:45pm</w:t>
            </w:r>
          </w:p>
        </w:tc>
        <w:tc>
          <w:tcPr>
            <w:tcW w:w="6575" w:type="dxa"/>
            <w:shd w:val="clear" w:color="auto" w:fill="E2EFD9" w:themeFill="accent6" w:themeFillTint="33"/>
            <w:vAlign w:val="center"/>
          </w:tcPr>
          <w:p w:rsidR="00EF7508" w:rsidRDefault="002639A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Afternoon Break</w:t>
            </w:r>
          </w:p>
        </w:tc>
      </w:tr>
      <w:tr w:rsidR="00EF7508" w:rsidTr="0032187F">
        <w:trPr>
          <w:trHeight w:val="3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20" w:type="dxa"/>
            <w:vAlign w:val="center"/>
          </w:tcPr>
          <w:p w:rsidR="00EF7508" w:rsidRDefault="002639AB">
            <w:pPr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3:45pm – 5:15pm</w:t>
            </w:r>
          </w:p>
        </w:tc>
        <w:tc>
          <w:tcPr>
            <w:tcW w:w="6575" w:type="dxa"/>
            <w:vAlign w:val="center"/>
          </w:tcPr>
          <w:p w:rsidR="00EF7508" w:rsidRDefault="002639A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Presentation Sessions</w:t>
            </w:r>
          </w:p>
        </w:tc>
      </w:tr>
    </w:tbl>
    <w:p w:rsidR="00EF7508" w:rsidRDefault="00EF7508">
      <w:pPr>
        <w:contextualSpacing/>
        <w:rPr>
          <w:rFonts w:cstheme="minorHAnsi"/>
          <w:sz w:val="24"/>
          <w:szCs w:val="24"/>
        </w:rPr>
      </w:pPr>
    </w:p>
    <w:tbl>
      <w:tblPr>
        <w:tblStyle w:val="GridTable4-Accent61"/>
        <w:tblW w:w="8995" w:type="dxa"/>
        <w:tblLook w:val="04A0" w:firstRow="1" w:lastRow="0" w:firstColumn="1" w:lastColumn="0" w:noHBand="0" w:noVBand="1"/>
      </w:tblPr>
      <w:tblGrid>
        <w:gridCol w:w="2419"/>
        <w:gridCol w:w="6576"/>
      </w:tblGrid>
      <w:tr w:rsidR="00EF7508" w:rsidTr="00321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95" w:type="dxa"/>
            <w:gridSpan w:val="2"/>
            <w:vAlign w:val="center"/>
          </w:tcPr>
          <w:p w:rsidR="00EF7508" w:rsidRDefault="002639AB">
            <w:pPr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WEDNESDAY 28 APRIL 2021</w:t>
            </w:r>
          </w:p>
        </w:tc>
      </w:tr>
      <w:tr w:rsidR="00EF7508" w:rsidTr="0032187F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shd w:val="clear" w:color="auto" w:fill="E2EFD9" w:themeFill="accent6" w:themeFillTint="33"/>
            <w:vAlign w:val="center"/>
          </w:tcPr>
          <w:p w:rsidR="00EF7508" w:rsidRDefault="002639AB">
            <w:pPr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9:00am – 10:30am</w:t>
            </w:r>
          </w:p>
        </w:tc>
        <w:tc>
          <w:tcPr>
            <w:tcW w:w="6576" w:type="dxa"/>
            <w:shd w:val="clear" w:color="auto" w:fill="E2EFD9" w:themeFill="accent6" w:themeFillTint="33"/>
            <w:vAlign w:val="center"/>
          </w:tcPr>
          <w:p w:rsidR="00EF7508" w:rsidRDefault="002639A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Presentation Sessions</w:t>
            </w:r>
          </w:p>
        </w:tc>
      </w:tr>
      <w:tr w:rsidR="00EF7508" w:rsidTr="0032187F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vAlign w:val="center"/>
          </w:tcPr>
          <w:p w:rsidR="00EF7508" w:rsidRDefault="002639AB">
            <w:pPr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10:30am – 11:00am</w:t>
            </w:r>
          </w:p>
        </w:tc>
        <w:tc>
          <w:tcPr>
            <w:tcW w:w="6576" w:type="dxa"/>
            <w:vAlign w:val="center"/>
          </w:tcPr>
          <w:p w:rsidR="00EF7508" w:rsidRDefault="002639A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Morning Break</w:t>
            </w:r>
          </w:p>
        </w:tc>
      </w:tr>
      <w:tr w:rsidR="00EF7508" w:rsidTr="0032187F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shd w:val="clear" w:color="auto" w:fill="E2EFD9" w:themeFill="accent6" w:themeFillTint="33"/>
            <w:vAlign w:val="center"/>
          </w:tcPr>
          <w:p w:rsidR="00EF7508" w:rsidRDefault="002639AB">
            <w:pPr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11:00am – 12:30pm</w:t>
            </w:r>
          </w:p>
        </w:tc>
        <w:tc>
          <w:tcPr>
            <w:tcW w:w="6576" w:type="dxa"/>
            <w:shd w:val="clear" w:color="auto" w:fill="E2EFD9" w:themeFill="accent6" w:themeFillTint="33"/>
            <w:vAlign w:val="center"/>
          </w:tcPr>
          <w:p w:rsidR="00EF7508" w:rsidRDefault="002639A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Presentation Sessions</w:t>
            </w:r>
          </w:p>
        </w:tc>
      </w:tr>
      <w:tr w:rsidR="00EF7508" w:rsidTr="0032187F">
        <w:trPr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9" w:type="dxa"/>
            <w:vAlign w:val="center"/>
          </w:tcPr>
          <w:p w:rsidR="00EF7508" w:rsidRDefault="002639AB">
            <w:pPr>
              <w:contextualSpacing/>
              <w:rPr>
                <w:rFonts w:cstheme="minorHAnsi"/>
                <w:b w:val="0"/>
                <w:bCs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12:30pm – 1:00pm</w:t>
            </w:r>
          </w:p>
        </w:tc>
        <w:tc>
          <w:tcPr>
            <w:tcW w:w="6576" w:type="dxa"/>
            <w:vAlign w:val="center"/>
          </w:tcPr>
          <w:p w:rsidR="00EF7508" w:rsidRDefault="002639AB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Closing Remarks</w:t>
            </w:r>
          </w:p>
        </w:tc>
      </w:tr>
    </w:tbl>
    <w:p w:rsidR="00EF7508" w:rsidRDefault="00EF7508">
      <w:pPr>
        <w:contextualSpacing/>
        <w:rPr>
          <w:rFonts w:cstheme="minorHAnsi"/>
          <w:sz w:val="24"/>
          <w:szCs w:val="24"/>
        </w:rPr>
      </w:pPr>
    </w:p>
    <w:p w:rsidR="00EF7508" w:rsidRDefault="002639AB" w:rsidP="0032187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*The closing time of the conference, on 28 April 2021, may be extended depending on the number of draft papers submitted.</w:t>
      </w:r>
    </w:p>
    <w:p w:rsidR="00EF7508" w:rsidRDefault="00EF7508" w:rsidP="0032187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</w:p>
    <w:p w:rsidR="00C03EB9" w:rsidRDefault="00C03EB9" w:rsidP="0032187F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D0586F">
        <w:rPr>
          <w:rFonts w:cstheme="minorHAnsi"/>
          <w:b/>
          <w:sz w:val="28"/>
          <w:szCs w:val="28"/>
        </w:rPr>
        <w:t>About the Asian Law Schools Association</w:t>
      </w:r>
    </w:p>
    <w:p w:rsidR="0032187F" w:rsidRPr="007F72E4" w:rsidRDefault="007F72E4" w:rsidP="007F72E4">
      <w:pPr>
        <w:spacing w:line="240" w:lineRule="auto"/>
        <w:contextualSpacing/>
        <w:jc w:val="both"/>
        <w:rPr>
          <w:rFonts w:cstheme="minorHAnsi"/>
          <w:sz w:val="24"/>
          <w:szCs w:val="24"/>
        </w:rPr>
      </w:pPr>
      <w:r w:rsidRPr="007F72E4">
        <w:rPr>
          <w:sz w:val="24"/>
          <w:szCs w:val="24"/>
        </w:rPr>
        <w:t xml:space="preserve">ALSA is a new Association of Asian law schools that was inaugurated in January 2021. It is currently comprised of 22 </w:t>
      </w:r>
      <w:r w:rsidR="00C03EB9" w:rsidRPr="007F72E4">
        <w:rPr>
          <w:rFonts w:cstheme="minorHAnsi"/>
          <w:sz w:val="24"/>
          <w:szCs w:val="24"/>
        </w:rPr>
        <w:t xml:space="preserve">founding members </w:t>
      </w:r>
      <w:r w:rsidR="00137087" w:rsidRPr="007F72E4">
        <w:rPr>
          <w:rFonts w:cstheme="minorHAnsi"/>
          <w:sz w:val="24"/>
          <w:szCs w:val="24"/>
        </w:rPr>
        <w:t>that are</w:t>
      </w:r>
      <w:r w:rsidR="00C03EB9" w:rsidRPr="007F72E4">
        <w:rPr>
          <w:rFonts w:cstheme="minorHAnsi"/>
          <w:sz w:val="24"/>
          <w:szCs w:val="24"/>
        </w:rPr>
        <w:t xml:space="preserve"> leading Asian law school</w:t>
      </w:r>
      <w:bookmarkStart w:id="0" w:name="_GoBack"/>
      <w:bookmarkEnd w:id="0"/>
      <w:r w:rsidR="00C03EB9" w:rsidRPr="007F72E4">
        <w:rPr>
          <w:rFonts w:cstheme="minorHAnsi"/>
          <w:sz w:val="24"/>
          <w:szCs w:val="24"/>
        </w:rPr>
        <w:t xml:space="preserve">s from </w:t>
      </w:r>
      <w:r w:rsidR="00137087" w:rsidRPr="007F72E4">
        <w:rPr>
          <w:rFonts w:cstheme="minorHAnsi"/>
          <w:sz w:val="24"/>
          <w:szCs w:val="24"/>
        </w:rPr>
        <w:t xml:space="preserve">China, India, Japan, Hong Kong, Malaysia, </w:t>
      </w:r>
      <w:r w:rsidR="00777141" w:rsidRPr="007F72E4">
        <w:rPr>
          <w:rFonts w:cstheme="minorHAnsi"/>
          <w:sz w:val="24"/>
          <w:szCs w:val="24"/>
        </w:rPr>
        <w:t xml:space="preserve">the </w:t>
      </w:r>
      <w:r w:rsidR="00137087" w:rsidRPr="007F72E4">
        <w:rPr>
          <w:rFonts w:cstheme="minorHAnsi"/>
          <w:sz w:val="24"/>
          <w:szCs w:val="24"/>
        </w:rPr>
        <w:t>Philippines, Singapore, South Korea, Taiwan, and Thailand</w:t>
      </w:r>
      <w:r w:rsidR="000E6743" w:rsidRPr="007F72E4">
        <w:rPr>
          <w:rFonts w:cstheme="minorHAnsi"/>
          <w:sz w:val="24"/>
          <w:szCs w:val="24"/>
        </w:rPr>
        <w:t>.</w:t>
      </w:r>
    </w:p>
    <w:p w:rsidR="0032187F" w:rsidRDefault="0032187F" w:rsidP="0032187F">
      <w:pPr>
        <w:jc w:val="center"/>
        <w:rPr>
          <w:rFonts w:cstheme="minorHAnsi"/>
          <w:b/>
          <w:i/>
          <w:sz w:val="28"/>
          <w:szCs w:val="24"/>
        </w:rPr>
      </w:pPr>
    </w:p>
    <w:p w:rsidR="0032187F" w:rsidRDefault="0032187F" w:rsidP="0032187F">
      <w:pPr>
        <w:jc w:val="center"/>
        <w:rPr>
          <w:rFonts w:cstheme="minorHAnsi"/>
          <w:b/>
          <w:i/>
          <w:sz w:val="28"/>
          <w:szCs w:val="24"/>
        </w:rPr>
      </w:pPr>
    </w:p>
    <w:p w:rsidR="0032187F" w:rsidRDefault="0032187F" w:rsidP="0032187F">
      <w:pPr>
        <w:jc w:val="center"/>
        <w:rPr>
          <w:rFonts w:cstheme="minorHAnsi"/>
          <w:b/>
          <w:i/>
          <w:sz w:val="28"/>
          <w:szCs w:val="24"/>
        </w:rPr>
      </w:pPr>
    </w:p>
    <w:p w:rsidR="00D0586F" w:rsidRDefault="00D0586F" w:rsidP="0032187F">
      <w:pPr>
        <w:jc w:val="center"/>
        <w:rPr>
          <w:rFonts w:cstheme="minorHAnsi"/>
          <w:b/>
          <w:i/>
          <w:sz w:val="28"/>
          <w:szCs w:val="24"/>
        </w:rPr>
      </w:pPr>
    </w:p>
    <w:p w:rsidR="00D0586F" w:rsidRDefault="00D0586F" w:rsidP="0032187F">
      <w:pPr>
        <w:jc w:val="center"/>
        <w:rPr>
          <w:rFonts w:cstheme="minorHAnsi"/>
          <w:b/>
          <w:i/>
          <w:sz w:val="28"/>
          <w:szCs w:val="24"/>
        </w:rPr>
      </w:pPr>
    </w:p>
    <w:p w:rsidR="00D0586F" w:rsidRDefault="00D0586F" w:rsidP="0032187F">
      <w:pPr>
        <w:jc w:val="center"/>
        <w:rPr>
          <w:rFonts w:cstheme="minorHAnsi"/>
          <w:b/>
          <w:sz w:val="28"/>
          <w:szCs w:val="24"/>
        </w:rPr>
      </w:pPr>
    </w:p>
    <w:p w:rsidR="0032187F" w:rsidRPr="0032187F" w:rsidRDefault="0032187F" w:rsidP="0032187F">
      <w:pPr>
        <w:jc w:val="center"/>
        <w:rPr>
          <w:rFonts w:cstheme="minorHAnsi"/>
          <w:b/>
          <w:sz w:val="28"/>
          <w:szCs w:val="24"/>
        </w:rPr>
      </w:pPr>
      <w:r w:rsidRPr="0032187F">
        <w:rPr>
          <w:rFonts w:cstheme="minorHAnsi"/>
          <w:b/>
          <w:sz w:val="28"/>
          <w:szCs w:val="24"/>
        </w:rPr>
        <w:t>Registration Form</w:t>
      </w:r>
    </w:p>
    <w:p w:rsidR="0032187F" w:rsidRPr="0032187F" w:rsidRDefault="0032187F" w:rsidP="0032187F">
      <w:pPr>
        <w:jc w:val="center"/>
        <w:rPr>
          <w:rFonts w:cstheme="minorHAnsi"/>
          <w:b/>
          <w:sz w:val="28"/>
          <w:szCs w:val="24"/>
        </w:rPr>
      </w:pPr>
      <w:r w:rsidRPr="0032187F">
        <w:rPr>
          <w:rFonts w:cstheme="minorHAnsi"/>
          <w:b/>
          <w:sz w:val="28"/>
          <w:szCs w:val="24"/>
        </w:rPr>
        <w:t>for Asian Law Schools Association (ALSA) Symposium</w:t>
      </w:r>
      <w:r>
        <w:rPr>
          <w:rFonts w:cstheme="minorHAnsi"/>
          <w:b/>
          <w:sz w:val="28"/>
          <w:szCs w:val="24"/>
        </w:rPr>
        <w:t xml:space="preserve"> 2021</w:t>
      </w:r>
      <w:r w:rsidRPr="0032187F">
        <w:rPr>
          <w:rFonts w:cstheme="minorHAnsi"/>
          <w:b/>
          <w:sz w:val="28"/>
          <w:szCs w:val="24"/>
        </w:rPr>
        <w:t>:</w:t>
      </w:r>
    </w:p>
    <w:p w:rsidR="0032187F" w:rsidRPr="0032187F" w:rsidRDefault="0032187F" w:rsidP="0032187F">
      <w:pPr>
        <w:jc w:val="center"/>
        <w:rPr>
          <w:rFonts w:cstheme="minorHAnsi"/>
          <w:b/>
          <w:sz w:val="28"/>
          <w:szCs w:val="24"/>
        </w:rPr>
      </w:pPr>
      <w:r w:rsidRPr="0032187F">
        <w:rPr>
          <w:rFonts w:cstheme="minorHAnsi"/>
          <w:b/>
          <w:sz w:val="28"/>
          <w:szCs w:val="24"/>
        </w:rPr>
        <w:t>New Challenges and New Opportunities in Legal Education</w:t>
      </w:r>
    </w:p>
    <w:p w:rsidR="0032187F" w:rsidRDefault="0032187F" w:rsidP="0032187F">
      <w:pPr>
        <w:rPr>
          <w:rFonts w:cstheme="minorHAnsi"/>
          <w:sz w:val="24"/>
          <w:szCs w:val="24"/>
        </w:rPr>
      </w:pPr>
    </w:p>
    <w:p w:rsidR="0032187F" w:rsidRPr="0032187F" w:rsidRDefault="0032187F" w:rsidP="0032187F">
      <w:pPr>
        <w:rPr>
          <w:rFonts w:cstheme="minorHAnsi"/>
          <w:sz w:val="24"/>
          <w:szCs w:val="24"/>
        </w:rPr>
      </w:pPr>
      <w:r w:rsidRPr="0032187F">
        <w:rPr>
          <w:rFonts w:cstheme="minorHAnsi"/>
          <w:sz w:val="24"/>
          <w:szCs w:val="24"/>
        </w:rPr>
        <w:t>Date: 27-28 April 2021 (Tue-Wed)</w:t>
      </w:r>
    </w:p>
    <w:tbl>
      <w:tblPr>
        <w:tblStyle w:val="GridTable4"/>
        <w:tblpPr w:leftFromText="180" w:rightFromText="180" w:vertAnchor="text" w:horzAnchor="margin" w:tblpY="78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1530"/>
        <w:gridCol w:w="3150"/>
        <w:gridCol w:w="1800"/>
        <w:gridCol w:w="2520"/>
      </w:tblGrid>
      <w:tr w:rsidR="0032187F" w:rsidTr="00321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187F" w:rsidRDefault="0032187F" w:rsidP="00E77F0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DELEGATE DETAILS</w:t>
            </w:r>
          </w:p>
        </w:tc>
      </w:tr>
      <w:tr w:rsidR="0032187F" w:rsidTr="0032187F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2187F" w:rsidRPr="00AF662C" w:rsidRDefault="0032187F" w:rsidP="00E77F01">
            <w:pPr>
              <w:rPr>
                <w:rFonts w:cstheme="minorHAnsi"/>
                <w:b w:val="0"/>
                <w:sz w:val="24"/>
                <w:szCs w:val="24"/>
              </w:rPr>
            </w:pPr>
            <w:r w:rsidRPr="00AF662C">
              <w:rPr>
                <w:rFonts w:cstheme="minorHAnsi"/>
                <w:b w:val="0"/>
                <w:sz w:val="24"/>
                <w:szCs w:val="24"/>
              </w:rPr>
              <w:t>Titl</w:t>
            </w:r>
            <w:r w:rsidRPr="00AF662C">
              <w:rPr>
                <w:rFonts w:eastAsia="PMingLiU" w:cstheme="minorHAnsi" w:hint="eastAsia"/>
                <w:b w:val="0"/>
                <w:sz w:val="24"/>
                <w:szCs w:val="24"/>
                <w:lang w:eastAsia="zh-TW"/>
              </w:rPr>
              <w:t>e</w:t>
            </w:r>
            <w:r w:rsidRPr="00AF662C">
              <w:rPr>
                <w:rFonts w:eastAsia="PMingLiU" w:cstheme="minorHAnsi"/>
                <w:b w:val="0"/>
                <w:sz w:val="24"/>
                <w:szCs w:val="24"/>
                <w:lang w:eastAsia="zh-TW"/>
              </w:rPr>
              <w:t>:</w:t>
            </w:r>
          </w:p>
        </w:tc>
        <w:tc>
          <w:tcPr>
            <w:tcW w:w="3150" w:type="dxa"/>
          </w:tcPr>
          <w:p w:rsidR="0032187F" w:rsidRDefault="0032187F" w:rsidP="00E77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32187F" w:rsidRPr="0005156F" w:rsidRDefault="0032187F" w:rsidP="00E77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inorHAnsi"/>
                <w:sz w:val="24"/>
                <w:szCs w:val="24"/>
                <w:lang w:eastAsia="zh-TW"/>
              </w:rPr>
            </w:pPr>
          </w:p>
        </w:tc>
        <w:tc>
          <w:tcPr>
            <w:tcW w:w="2520" w:type="dxa"/>
          </w:tcPr>
          <w:p w:rsidR="0032187F" w:rsidRDefault="0032187F" w:rsidP="00E77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2187F" w:rsidTr="0032187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2187F" w:rsidRPr="00AF662C" w:rsidRDefault="0032187F" w:rsidP="00E77F01">
            <w:pPr>
              <w:rPr>
                <w:rFonts w:eastAsia="PMingLiU" w:cstheme="minorHAnsi"/>
                <w:b w:val="0"/>
                <w:sz w:val="24"/>
                <w:szCs w:val="24"/>
                <w:lang w:eastAsia="zh-TW"/>
              </w:rPr>
            </w:pPr>
            <w:r w:rsidRPr="00AF662C">
              <w:rPr>
                <w:rFonts w:cstheme="minorHAnsi"/>
                <w:b w:val="0"/>
                <w:sz w:val="24"/>
                <w:szCs w:val="24"/>
              </w:rPr>
              <w:t>Given name:</w:t>
            </w:r>
          </w:p>
        </w:tc>
        <w:tc>
          <w:tcPr>
            <w:tcW w:w="3150" w:type="dxa"/>
          </w:tcPr>
          <w:p w:rsidR="0032187F" w:rsidRDefault="0032187F" w:rsidP="00E77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32187F" w:rsidRDefault="0032187F" w:rsidP="00E77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Surname:</w:t>
            </w:r>
          </w:p>
        </w:tc>
        <w:tc>
          <w:tcPr>
            <w:tcW w:w="2520" w:type="dxa"/>
          </w:tcPr>
          <w:p w:rsidR="0032187F" w:rsidRDefault="0032187F" w:rsidP="00E77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2187F" w:rsidTr="0032187F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2187F" w:rsidRPr="00AF662C" w:rsidRDefault="0032187F" w:rsidP="00E77F01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>Position</w:t>
            </w:r>
            <w:r w:rsidRPr="00AF662C">
              <w:rPr>
                <w:rFonts w:cstheme="minorHAnsi"/>
                <w:b w:val="0"/>
                <w:sz w:val="24"/>
                <w:szCs w:val="24"/>
              </w:rPr>
              <w:t>:</w:t>
            </w:r>
          </w:p>
        </w:tc>
        <w:tc>
          <w:tcPr>
            <w:tcW w:w="3150" w:type="dxa"/>
          </w:tcPr>
          <w:p w:rsidR="0032187F" w:rsidRDefault="0032187F" w:rsidP="00E77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32187F" w:rsidRDefault="0032187F" w:rsidP="00E77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Organisation:</w:t>
            </w:r>
          </w:p>
        </w:tc>
        <w:tc>
          <w:tcPr>
            <w:tcW w:w="2520" w:type="dxa"/>
          </w:tcPr>
          <w:p w:rsidR="0032187F" w:rsidRDefault="0032187F" w:rsidP="00E77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2187F" w:rsidTr="0032187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2187F" w:rsidRPr="00AF662C" w:rsidRDefault="0032187F" w:rsidP="00E77F01">
            <w:pPr>
              <w:rPr>
                <w:rFonts w:cstheme="minorHAnsi"/>
                <w:b w:val="0"/>
                <w:sz w:val="24"/>
                <w:szCs w:val="24"/>
              </w:rPr>
            </w:pPr>
            <w:r w:rsidRPr="00AF662C">
              <w:rPr>
                <w:rFonts w:cstheme="minorHAnsi"/>
                <w:b w:val="0"/>
                <w:sz w:val="24"/>
                <w:szCs w:val="24"/>
              </w:rPr>
              <w:t>Address:</w:t>
            </w:r>
          </w:p>
        </w:tc>
        <w:tc>
          <w:tcPr>
            <w:tcW w:w="3150" w:type="dxa"/>
          </w:tcPr>
          <w:p w:rsidR="0032187F" w:rsidRDefault="0032187F" w:rsidP="00E77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32187F" w:rsidRDefault="0032187F" w:rsidP="00E77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Country:</w:t>
            </w:r>
          </w:p>
        </w:tc>
        <w:tc>
          <w:tcPr>
            <w:tcW w:w="2520" w:type="dxa"/>
          </w:tcPr>
          <w:p w:rsidR="0032187F" w:rsidRDefault="0032187F" w:rsidP="00E77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2187F" w:rsidTr="0032187F">
        <w:trPr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2187F" w:rsidRPr="00AF662C" w:rsidRDefault="0032187F" w:rsidP="00E77F01">
            <w:pPr>
              <w:rPr>
                <w:rFonts w:cstheme="minorHAnsi"/>
                <w:b w:val="0"/>
                <w:sz w:val="24"/>
                <w:szCs w:val="24"/>
              </w:rPr>
            </w:pPr>
          </w:p>
        </w:tc>
        <w:tc>
          <w:tcPr>
            <w:tcW w:w="3150" w:type="dxa"/>
          </w:tcPr>
          <w:p w:rsidR="0032187F" w:rsidRDefault="0032187F" w:rsidP="00E77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00" w:type="dxa"/>
          </w:tcPr>
          <w:p w:rsidR="0032187F" w:rsidRDefault="0032187F" w:rsidP="00E77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State Postcode:</w:t>
            </w:r>
          </w:p>
        </w:tc>
        <w:tc>
          <w:tcPr>
            <w:tcW w:w="2520" w:type="dxa"/>
          </w:tcPr>
          <w:p w:rsidR="0032187F" w:rsidRDefault="0032187F" w:rsidP="00E77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  <w:tr w:rsidR="0032187F" w:rsidTr="0032187F">
        <w:trPr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0" w:type="dxa"/>
          </w:tcPr>
          <w:p w:rsidR="0032187F" w:rsidRPr="00AF662C" w:rsidRDefault="0032187F" w:rsidP="00E77F01">
            <w:pPr>
              <w:rPr>
                <w:rFonts w:cstheme="minorHAnsi"/>
                <w:b w:val="0"/>
                <w:sz w:val="24"/>
                <w:szCs w:val="24"/>
              </w:rPr>
            </w:pPr>
            <w:r w:rsidRPr="00AF662C">
              <w:rPr>
                <w:rFonts w:cstheme="minorHAnsi"/>
                <w:b w:val="0"/>
                <w:sz w:val="24"/>
                <w:szCs w:val="24"/>
              </w:rPr>
              <w:t>Telephone:</w:t>
            </w:r>
          </w:p>
        </w:tc>
        <w:tc>
          <w:tcPr>
            <w:tcW w:w="3150" w:type="dxa"/>
          </w:tcPr>
          <w:p w:rsidR="0032187F" w:rsidRDefault="0032187F" w:rsidP="00E77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Area Code + (      ) (                 )</w:t>
            </w:r>
          </w:p>
        </w:tc>
        <w:tc>
          <w:tcPr>
            <w:tcW w:w="1800" w:type="dxa"/>
          </w:tcPr>
          <w:p w:rsidR="0032187F" w:rsidRDefault="0032187F" w:rsidP="00E77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Email:</w:t>
            </w:r>
          </w:p>
        </w:tc>
        <w:tc>
          <w:tcPr>
            <w:tcW w:w="2520" w:type="dxa"/>
          </w:tcPr>
          <w:p w:rsidR="0032187F" w:rsidRDefault="0032187F" w:rsidP="00E77F0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</w:p>
        </w:tc>
      </w:tr>
    </w:tbl>
    <w:p w:rsidR="0032187F" w:rsidRDefault="0032187F" w:rsidP="0032187F">
      <w:pPr>
        <w:rPr>
          <w:rFonts w:cstheme="minorHAnsi"/>
          <w:sz w:val="24"/>
          <w:szCs w:val="24"/>
        </w:rPr>
      </w:pPr>
    </w:p>
    <w:tbl>
      <w:tblPr>
        <w:tblStyle w:val="GridTable4"/>
        <w:tblpPr w:leftFromText="180" w:rightFromText="180" w:vertAnchor="text" w:horzAnchor="margin" w:tblpY="78"/>
        <w:tblW w:w="90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A0" w:firstRow="1" w:lastRow="0" w:firstColumn="1" w:lastColumn="0" w:noHBand="1" w:noVBand="1"/>
      </w:tblPr>
      <w:tblGrid>
        <w:gridCol w:w="9000"/>
      </w:tblGrid>
      <w:tr w:rsidR="0032187F" w:rsidTr="003218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2187F" w:rsidRPr="00612EEB" w:rsidRDefault="0032187F" w:rsidP="00E77F01">
            <w:pPr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Enquiries</w:t>
            </w:r>
          </w:p>
        </w:tc>
      </w:tr>
      <w:tr w:rsidR="0032187F" w:rsidRPr="00690ED3" w:rsidTr="0032187F">
        <w:trPr>
          <w:trHeight w:val="2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00" w:type="dxa"/>
          </w:tcPr>
          <w:p w:rsidR="0032187F" w:rsidRPr="00690ED3" w:rsidRDefault="0032187F" w:rsidP="00E77F01">
            <w:pPr>
              <w:rPr>
                <w:rFonts w:cstheme="minorHAnsi"/>
                <w:b w:val="0"/>
                <w:sz w:val="24"/>
                <w:szCs w:val="24"/>
              </w:rPr>
            </w:pPr>
            <w:r w:rsidRPr="00690ED3">
              <w:rPr>
                <w:rFonts w:cstheme="minorHAnsi"/>
                <w:b w:val="0"/>
                <w:sz w:val="24"/>
                <w:szCs w:val="24"/>
              </w:rPr>
              <w:t xml:space="preserve">Please </w:t>
            </w:r>
            <w:r>
              <w:rPr>
                <w:rFonts w:cstheme="minorHAnsi"/>
                <w:b w:val="0"/>
                <w:sz w:val="24"/>
                <w:szCs w:val="24"/>
              </w:rPr>
              <w:t>contact Ms Judy Xu</w:t>
            </w:r>
            <w:r w:rsidRPr="00690ED3">
              <w:rPr>
                <w:rFonts w:cstheme="minorHAnsi"/>
                <w:b w:val="0"/>
                <w:sz w:val="24"/>
                <w:szCs w:val="24"/>
              </w:rPr>
              <w:t xml:space="preserve"> at </w:t>
            </w:r>
            <w:hyperlink r:id="rId13" w:history="1">
              <w:r w:rsidRPr="001946E1">
                <w:rPr>
                  <w:rStyle w:val="Hyperlink"/>
                  <w:rFonts w:cstheme="minorHAnsi"/>
                  <w:sz w:val="24"/>
                  <w:szCs w:val="24"/>
                </w:rPr>
                <w:t>lwalsa@cityu.edu.hk</w:t>
              </w:r>
            </w:hyperlink>
            <w:r>
              <w:rPr>
                <w:rFonts w:cstheme="minorHAnsi"/>
                <w:b w:val="0"/>
                <w:sz w:val="24"/>
                <w:szCs w:val="24"/>
              </w:rPr>
              <w:t xml:space="preserve"> for enquiries. </w:t>
            </w:r>
          </w:p>
        </w:tc>
      </w:tr>
    </w:tbl>
    <w:p w:rsidR="00EF7508" w:rsidRDefault="00EF7508" w:rsidP="0032187F">
      <w:pPr>
        <w:rPr>
          <w:rFonts w:cstheme="minorHAnsi"/>
          <w:sz w:val="24"/>
          <w:szCs w:val="24"/>
        </w:rPr>
      </w:pPr>
    </w:p>
    <w:sectPr w:rsidR="00EF7508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26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3A0" w:rsidRDefault="002613A0" w:rsidP="00ED5CB1">
      <w:pPr>
        <w:spacing w:after="0" w:line="240" w:lineRule="auto"/>
      </w:pPr>
      <w:r>
        <w:separator/>
      </w:r>
    </w:p>
  </w:endnote>
  <w:endnote w:type="continuationSeparator" w:id="0">
    <w:p w:rsidR="002613A0" w:rsidRDefault="002613A0" w:rsidP="00ED5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41" w:rsidRDefault="007771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2072685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3504B" w:rsidRDefault="0003504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F72E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03504B" w:rsidRDefault="000350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41" w:rsidRDefault="00777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3A0" w:rsidRDefault="002613A0" w:rsidP="00ED5CB1">
      <w:pPr>
        <w:spacing w:after="0" w:line="240" w:lineRule="auto"/>
      </w:pPr>
      <w:r>
        <w:separator/>
      </w:r>
    </w:p>
  </w:footnote>
  <w:footnote w:type="continuationSeparator" w:id="0">
    <w:p w:rsidR="002613A0" w:rsidRDefault="002613A0" w:rsidP="00ED5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41" w:rsidRDefault="0077714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41" w:rsidRDefault="0077714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7141" w:rsidRDefault="007771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5646AC"/>
    <w:multiLevelType w:val="multilevel"/>
    <w:tmpl w:val="185646AC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F111489"/>
    <w:multiLevelType w:val="multilevel"/>
    <w:tmpl w:val="4F111489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7A353C"/>
    <w:multiLevelType w:val="multilevel"/>
    <w:tmpl w:val="4F7A35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12508"/>
    <w:multiLevelType w:val="multilevel"/>
    <w:tmpl w:val="6BC12508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6EE21683"/>
    <w:multiLevelType w:val="multilevel"/>
    <w:tmpl w:val="6EE21683"/>
    <w:lvl w:ilvl="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20"/>
  <w:characterSpacingControl w:val="doNotCompress"/>
  <w:hdrShapeDefaults>
    <o:shapedefaults v:ext="edit" spidmax="10241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D00"/>
    <w:rsid w:val="00025AEB"/>
    <w:rsid w:val="0003504B"/>
    <w:rsid w:val="0005156F"/>
    <w:rsid w:val="00057708"/>
    <w:rsid w:val="00060B8C"/>
    <w:rsid w:val="00076C6B"/>
    <w:rsid w:val="000B395A"/>
    <w:rsid w:val="000B4CE5"/>
    <w:rsid w:val="000D6E18"/>
    <w:rsid w:val="000E279F"/>
    <w:rsid w:val="000E6743"/>
    <w:rsid w:val="00123588"/>
    <w:rsid w:val="00137087"/>
    <w:rsid w:val="00151007"/>
    <w:rsid w:val="00161BCB"/>
    <w:rsid w:val="00197BA1"/>
    <w:rsid w:val="00197C07"/>
    <w:rsid w:val="001A135E"/>
    <w:rsid w:val="001B4088"/>
    <w:rsid w:val="001E1476"/>
    <w:rsid w:val="0021746F"/>
    <w:rsid w:val="002274CD"/>
    <w:rsid w:val="002342A9"/>
    <w:rsid w:val="002348DE"/>
    <w:rsid w:val="002444BF"/>
    <w:rsid w:val="002613A0"/>
    <w:rsid w:val="002639AB"/>
    <w:rsid w:val="002764C2"/>
    <w:rsid w:val="002A0A5D"/>
    <w:rsid w:val="002B133E"/>
    <w:rsid w:val="002C49A4"/>
    <w:rsid w:val="002E75DF"/>
    <w:rsid w:val="002F650F"/>
    <w:rsid w:val="0030422D"/>
    <w:rsid w:val="0032187F"/>
    <w:rsid w:val="00350BD1"/>
    <w:rsid w:val="00373FD3"/>
    <w:rsid w:val="00374011"/>
    <w:rsid w:val="003918FA"/>
    <w:rsid w:val="00397C71"/>
    <w:rsid w:val="003A313E"/>
    <w:rsid w:val="003E77D3"/>
    <w:rsid w:val="003F0F97"/>
    <w:rsid w:val="003F2D8D"/>
    <w:rsid w:val="00406289"/>
    <w:rsid w:val="004124EC"/>
    <w:rsid w:val="00425237"/>
    <w:rsid w:val="00460C57"/>
    <w:rsid w:val="00463342"/>
    <w:rsid w:val="00470C49"/>
    <w:rsid w:val="00472FA2"/>
    <w:rsid w:val="00475144"/>
    <w:rsid w:val="004F75B7"/>
    <w:rsid w:val="00504DE6"/>
    <w:rsid w:val="00512FA6"/>
    <w:rsid w:val="005303E7"/>
    <w:rsid w:val="005678DA"/>
    <w:rsid w:val="00591E00"/>
    <w:rsid w:val="005D01EC"/>
    <w:rsid w:val="005E7403"/>
    <w:rsid w:val="00612EEB"/>
    <w:rsid w:val="00690ED3"/>
    <w:rsid w:val="006C3E11"/>
    <w:rsid w:val="006C654B"/>
    <w:rsid w:val="006D1550"/>
    <w:rsid w:val="00711201"/>
    <w:rsid w:val="00711EE5"/>
    <w:rsid w:val="0073047C"/>
    <w:rsid w:val="00731FC0"/>
    <w:rsid w:val="00777141"/>
    <w:rsid w:val="00787197"/>
    <w:rsid w:val="007A376D"/>
    <w:rsid w:val="007A4696"/>
    <w:rsid w:val="007B4A38"/>
    <w:rsid w:val="007D1D2C"/>
    <w:rsid w:val="007D2228"/>
    <w:rsid w:val="007E5D63"/>
    <w:rsid w:val="007F6706"/>
    <w:rsid w:val="007F72E4"/>
    <w:rsid w:val="00803E31"/>
    <w:rsid w:val="00844490"/>
    <w:rsid w:val="008445E0"/>
    <w:rsid w:val="00876B60"/>
    <w:rsid w:val="00882969"/>
    <w:rsid w:val="00890B8D"/>
    <w:rsid w:val="00903318"/>
    <w:rsid w:val="009113A1"/>
    <w:rsid w:val="0092600A"/>
    <w:rsid w:val="00935489"/>
    <w:rsid w:val="00947302"/>
    <w:rsid w:val="00977C69"/>
    <w:rsid w:val="0099228C"/>
    <w:rsid w:val="009C4B83"/>
    <w:rsid w:val="009C52AE"/>
    <w:rsid w:val="009F015D"/>
    <w:rsid w:val="00A04B76"/>
    <w:rsid w:val="00A170D8"/>
    <w:rsid w:val="00A174F0"/>
    <w:rsid w:val="00A20AC6"/>
    <w:rsid w:val="00A50379"/>
    <w:rsid w:val="00A556C3"/>
    <w:rsid w:val="00A6084F"/>
    <w:rsid w:val="00A8759D"/>
    <w:rsid w:val="00AC62A6"/>
    <w:rsid w:val="00AF118B"/>
    <w:rsid w:val="00AF662C"/>
    <w:rsid w:val="00B04EBD"/>
    <w:rsid w:val="00B56487"/>
    <w:rsid w:val="00B816FD"/>
    <w:rsid w:val="00BE33FB"/>
    <w:rsid w:val="00BF2C76"/>
    <w:rsid w:val="00C03EB9"/>
    <w:rsid w:val="00C0550A"/>
    <w:rsid w:val="00C11D2C"/>
    <w:rsid w:val="00C17CE0"/>
    <w:rsid w:val="00C3076F"/>
    <w:rsid w:val="00C314BF"/>
    <w:rsid w:val="00C5597A"/>
    <w:rsid w:val="00C7531E"/>
    <w:rsid w:val="00C9047B"/>
    <w:rsid w:val="00CA6E75"/>
    <w:rsid w:val="00CB1F6E"/>
    <w:rsid w:val="00CB6DDB"/>
    <w:rsid w:val="00CB7D9E"/>
    <w:rsid w:val="00D0586F"/>
    <w:rsid w:val="00D225A9"/>
    <w:rsid w:val="00D2604A"/>
    <w:rsid w:val="00D6333C"/>
    <w:rsid w:val="00D812C1"/>
    <w:rsid w:val="00DB1FE6"/>
    <w:rsid w:val="00DB71A3"/>
    <w:rsid w:val="00DE1988"/>
    <w:rsid w:val="00E337A4"/>
    <w:rsid w:val="00E42F89"/>
    <w:rsid w:val="00E74D00"/>
    <w:rsid w:val="00EA0009"/>
    <w:rsid w:val="00EA44C9"/>
    <w:rsid w:val="00EB311A"/>
    <w:rsid w:val="00ED01C4"/>
    <w:rsid w:val="00ED5446"/>
    <w:rsid w:val="00ED5CB1"/>
    <w:rsid w:val="00EE2893"/>
    <w:rsid w:val="00EF48EC"/>
    <w:rsid w:val="00EF6926"/>
    <w:rsid w:val="00EF7508"/>
    <w:rsid w:val="00F13444"/>
    <w:rsid w:val="00F13596"/>
    <w:rsid w:val="00F308E2"/>
    <w:rsid w:val="00F62A33"/>
    <w:rsid w:val="00F652FE"/>
    <w:rsid w:val="00FA0F82"/>
    <w:rsid w:val="00FA2617"/>
    <w:rsid w:val="00FC6967"/>
    <w:rsid w:val="627B3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color="white">
      <v:fill color="white"/>
    </o:shapedefaults>
    <o:shapelayout v:ext="edit">
      <o:idmap v:ext="edit" data="1"/>
    </o:shapelayout>
  </w:shapeDefaults>
  <w:decimalSymbol w:val="."/>
  <w:listSeparator w:val=","/>
  <w15:docId w15:val="{D698A6D8-257C-4DF6-A399-6605BAFE4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  <w:spacing w:after="0" w:line="240" w:lineRule="auto"/>
    </w:p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Pr>
      <w:color w:val="954F72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GridTable4-Accent21">
    <w:name w:val="Grid Table 4 - Accent 21"/>
    <w:basedOn w:val="TableNormal"/>
    <w:uiPriority w:val="49"/>
    <w:pPr>
      <w:spacing w:after="0" w:line="240" w:lineRule="auto"/>
    </w:pPr>
    <w:tblPr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customStyle="1" w:styleId="GridTable41">
    <w:name w:val="Grid Table 41"/>
    <w:basedOn w:val="TableNormal"/>
    <w:uiPriority w:val="49"/>
    <w:pPr>
      <w:spacing w:after="0" w:line="240" w:lineRule="auto"/>
    </w:pPr>
    <w:tblPr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4-Accent61">
    <w:name w:val="Grid Table 4 - Accent 61"/>
    <w:basedOn w:val="TableNormal"/>
    <w:uiPriority w:val="49"/>
    <w:pPr>
      <w:spacing w:after="0" w:line="240" w:lineRule="auto"/>
    </w:pPr>
    <w:tblPr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  <w:lang w:val="en-GB"/>
    </w:rPr>
  </w:style>
  <w:style w:type="table" w:customStyle="1" w:styleId="GridTable4-Accent51">
    <w:name w:val="Grid Table 4 - Accent 51"/>
    <w:basedOn w:val="TableNormal"/>
    <w:uiPriority w:val="49"/>
    <w:pPr>
      <w:spacing w:after="0" w:line="240" w:lineRule="auto"/>
    </w:pPr>
    <w:tblPr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-Accent51">
    <w:name w:val="List Table 1 Light - Accent 51"/>
    <w:basedOn w:val="TableNormal"/>
    <w:uiPriority w:val="46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customStyle="1" w:styleId="ListTable1Light-Accent11">
    <w:name w:val="List Table 1 Light - Accent 11"/>
    <w:basedOn w:val="TableNormal"/>
    <w:uiPriority w:val="46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HeaderChar">
    <w:name w:val="Header Char"/>
    <w:basedOn w:val="DefaultParagraphFont"/>
    <w:link w:val="Header"/>
    <w:uiPriority w:val="99"/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Pr>
      <w:lang w:val="en-GB"/>
    </w:rPr>
  </w:style>
  <w:style w:type="paragraph" w:customStyle="1" w:styleId="xxmsonormal">
    <w:name w:val="x_xmsonormal"/>
    <w:basedOn w:val="Normal"/>
    <w:qFormat/>
    <w:pPr>
      <w:spacing w:after="0" w:line="240" w:lineRule="auto"/>
    </w:pPr>
    <w:rPr>
      <w:rFonts w:ascii="Calibri" w:hAnsi="Calibri" w:cs="Calibri"/>
      <w:lang w:val="en-US"/>
    </w:rPr>
  </w:style>
  <w:style w:type="paragraph" w:styleId="NoSpacing">
    <w:name w:val="No Spacing"/>
    <w:uiPriority w:val="1"/>
    <w:qFormat/>
    <w:pPr>
      <w:spacing w:after="0" w:line="240" w:lineRule="auto"/>
    </w:pPr>
    <w:rPr>
      <w:sz w:val="22"/>
      <w:szCs w:val="22"/>
      <w:lang w:val="en-GB"/>
    </w:rPr>
  </w:style>
  <w:style w:type="table" w:styleId="GridTable4">
    <w:name w:val="Grid Table 4"/>
    <w:basedOn w:val="TableNormal"/>
    <w:uiPriority w:val="49"/>
    <w:rsid w:val="0032187F"/>
    <w:pPr>
      <w:spacing w:after="0" w:line="240" w:lineRule="auto"/>
    </w:pPr>
    <w:rPr>
      <w:sz w:val="22"/>
      <w:szCs w:val="22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33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lwalsa@cityu.edu.h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annalui@cityu.edu.h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lwalsa@cityu.edu.hk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e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697</Words>
  <Characters>4347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5034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Mr. John A.S. BURKE</dc:creator>
  <cp:lastModifiedBy>Miss Agnes KWOK Sze Ki</cp:lastModifiedBy>
  <cp:revision>2</cp:revision>
  <cp:lastPrinted>2020-11-20T04:22:00Z</cp:lastPrinted>
  <dcterms:created xsi:type="dcterms:W3CDTF">2021-02-05T07:08:00Z</dcterms:created>
  <dcterms:modified xsi:type="dcterms:W3CDTF">2021-02-05T07:08:00Z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